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BF5A8E">
        <w:rPr>
          <w:rFonts w:ascii="Arial" w:eastAsia="Calibri" w:hAnsi="Arial" w:cs="Arial"/>
          <w:b/>
          <w:bCs/>
          <w:lang w:val="en-GB"/>
        </w:rPr>
        <w:t>27</w:t>
      </w:r>
      <w:r w:rsidRPr="00BF5A8E">
        <w:rPr>
          <w:rFonts w:ascii="Arial" w:eastAsia="Calibri" w:hAnsi="Arial" w:cs="Arial"/>
          <w:b/>
          <w:bCs/>
          <w:vertAlign w:val="superscript"/>
          <w:lang w:val="en-GB"/>
        </w:rPr>
        <w:t>th</w:t>
      </w:r>
      <w:r w:rsidRPr="00BF5A8E">
        <w:rPr>
          <w:rFonts w:ascii="Arial" w:eastAsia="Calibri" w:hAnsi="Arial" w:cs="Arial"/>
          <w:b/>
          <w:bCs/>
          <w:lang w:val="en-GB"/>
        </w:rPr>
        <w:t xml:space="preserve"> June 2013</w:t>
      </w:r>
    </w:p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BF5A8E">
        <w:rPr>
          <w:rFonts w:ascii="Arial" w:eastAsia="Calibri" w:hAnsi="Arial" w:cs="Arial"/>
          <w:b/>
          <w:bCs/>
          <w:lang w:val="en-GB"/>
        </w:rPr>
        <w:t xml:space="preserve">YOKOHAMA Officially Releases a Large-Size Radial </w:t>
      </w:r>
      <w:r>
        <w:rPr>
          <w:rFonts w:ascii="Arial" w:eastAsia="Calibri" w:hAnsi="Arial" w:cs="Arial"/>
          <w:b/>
          <w:bCs/>
          <w:lang w:val="en-GB"/>
        </w:rPr>
        <w:t>Tyre</w:t>
      </w:r>
      <w:r w:rsidRPr="00BF5A8E">
        <w:rPr>
          <w:rFonts w:ascii="Arial" w:eastAsia="Calibri" w:hAnsi="Arial" w:cs="Arial"/>
          <w:b/>
          <w:bCs/>
          <w:lang w:val="en-GB"/>
        </w:rPr>
        <w:t xml:space="preserve"> for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BF5A8E">
        <w:rPr>
          <w:rFonts w:ascii="Arial" w:eastAsia="Calibri" w:hAnsi="Arial" w:cs="Arial"/>
          <w:b/>
          <w:bCs/>
          <w:lang w:val="en-GB"/>
        </w:rPr>
        <w:t>Construction and Mining Vehicles</w:t>
      </w:r>
    </w:p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6"/>
          <w:szCs w:val="16"/>
          <w:lang w:val="en-GB"/>
        </w:rPr>
      </w:pPr>
      <w:r w:rsidRPr="00BF5A8E">
        <w:rPr>
          <w:rFonts w:ascii="Arial" w:eastAsia="Calibri" w:hAnsi="Arial" w:cs="Arial"/>
          <w:lang w:val="en-GB"/>
        </w:rPr>
        <w:t>Tokyo - The Yokohama Rubber Co., Ltd</w:t>
      </w:r>
      <w:proofErr w:type="gramStart"/>
      <w:r w:rsidRPr="00BF5A8E">
        <w:rPr>
          <w:rFonts w:ascii="Arial" w:eastAsia="Calibri" w:hAnsi="Arial" w:cs="Arial"/>
          <w:lang w:val="en-GB"/>
        </w:rPr>
        <w:t>.,</w:t>
      </w:r>
      <w:proofErr w:type="gramEnd"/>
      <w:r w:rsidRPr="00BF5A8E">
        <w:rPr>
          <w:rFonts w:ascii="Arial" w:eastAsia="Calibri" w:hAnsi="Arial" w:cs="Arial"/>
          <w:lang w:val="en-GB"/>
        </w:rPr>
        <w:t xml:space="preserve"> announced today that it officially released in June a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large-size radial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 xml:space="preserve"> for rigid dump trucks in the construction and mining field – a 27.00R49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size model of its “RB42.” The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 xml:space="preserve"> has a TRA code* of E-4 and a star rating for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 xml:space="preserve"> strength of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“</w:t>
      </w:r>
      <w:r w:rsidRPr="00BF5A8E">
        <w:rPr>
          <w:rFonts w:ascii="Arial" w:eastAsia="Calibri" w:hAnsi="Arial" w:cs="Arial"/>
          <w:b/>
          <w:sz w:val="40"/>
          <w:szCs w:val="40"/>
          <w:vertAlign w:val="subscript"/>
          <w:lang w:val="en-GB"/>
        </w:rPr>
        <w:t>**</w:t>
      </w:r>
      <w:r w:rsidRPr="00BF5A8E">
        <w:rPr>
          <w:rFonts w:ascii="Arial" w:eastAsia="Calibri" w:hAnsi="Arial" w:cs="Arial"/>
          <w:lang w:val="en-GB"/>
        </w:rPr>
        <w:t>”</w:t>
      </w:r>
      <w:r>
        <w:rPr>
          <w:rFonts w:ascii="Arial" w:eastAsia="Calibri" w:hAnsi="Arial" w:cs="Arial"/>
          <w:lang w:val="en-GB"/>
        </w:rPr>
        <w:t>.</w:t>
      </w:r>
      <w:r w:rsidRPr="00BF5A8E">
        <w:rPr>
          <w:rFonts w:ascii="Arial" w:eastAsia="Calibri" w:hAnsi="Arial" w:cs="Arial"/>
          <w:lang w:val="en-GB"/>
        </w:rPr>
        <w:t xml:space="preserve"> The line</w:t>
      </w:r>
      <w:r>
        <w:rPr>
          <w:rFonts w:ascii="Arial" w:eastAsia="Calibri" w:hAnsi="Arial" w:cs="Arial"/>
          <w:lang w:val="en-GB"/>
        </w:rPr>
        <w:t>-</w:t>
      </w:r>
      <w:r w:rsidRPr="00BF5A8E">
        <w:rPr>
          <w:rFonts w:ascii="Arial" w:eastAsia="Calibri" w:hAnsi="Arial" w:cs="Arial"/>
          <w:lang w:val="en-GB"/>
        </w:rPr>
        <w:t>up features “Regular” specifications for ordinary off-the-road surfaces, and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“Cut Protected,” with excellent cut resistance. Thus,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>s suitable for a wide range of surfaces,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from soft or loose surfaces such as mud or sand, to rough surfaces comprising gravel and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rocks, are available</w:t>
      </w:r>
      <w:r w:rsidRPr="00BF5A8E">
        <w:rPr>
          <w:rFonts w:ascii="Arial" w:eastAsia="Calibri" w:hAnsi="Arial" w:cs="Arial"/>
          <w:sz w:val="16"/>
          <w:szCs w:val="16"/>
          <w:lang w:val="en-GB"/>
        </w:rPr>
        <w:t xml:space="preserve">. </w:t>
      </w:r>
    </w:p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6"/>
          <w:szCs w:val="16"/>
          <w:lang w:val="en-GB"/>
        </w:rPr>
      </w:pPr>
      <w:r w:rsidRPr="00BF5A8E">
        <w:rPr>
          <w:rFonts w:ascii="Arial" w:eastAsia="Calibri" w:hAnsi="Arial" w:cs="Arial"/>
          <w:sz w:val="16"/>
          <w:szCs w:val="16"/>
          <w:lang w:val="en-GB"/>
        </w:rPr>
        <w:t xml:space="preserve">* TRA code: A classification of </w:t>
      </w:r>
      <w:r>
        <w:rPr>
          <w:rFonts w:ascii="Arial" w:eastAsia="Calibri" w:hAnsi="Arial" w:cs="Arial"/>
          <w:sz w:val="16"/>
          <w:szCs w:val="16"/>
          <w:lang w:val="en-GB"/>
        </w:rPr>
        <w:t>tyre</w:t>
      </w:r>
      <w:r w:rsidRPr="00BF5A8E">
        <w:rPr>
          <w:rFonts w:ascii="Arial" w:eastAsia="Calibri" w:hAnsi="Arial" w:cs="Arial"/>
          <w:sz w:val="16"/>
          <w:szCs w:val="16"/>
          <w:lang w:val="en-GB"/>
        </w:rPr>
        <w:t xml:space="preserve"> use and tread by the U.S. </w:t>
      </w:r>
      <w:r>
        <w:rPr>
          <w:rFonts w:ascii="Arial" w:eastAsia="Calibri" w:hAnsi="Arial" w:cs="Arial"/>
          <w:sz w:val="16"/>
          <w:szCs w:val="16"/>
          <w:lang w:val="en-GB"/>
        </w:rPr>
        <w:t>Tyre</w:t>
      </w:r>
      <w:r w:rsidRPr="00BF5A8E">
        <w:rPr>
          <w:rFonts w:ascii="Arial" w:eastAsia="Calibri" w:hAnsi="Arial" w:cs="Arial"/>
          <w:sz w:val="16"/>
          <w:szCs w:val="16"/>
          <w:lang w:val="en-GB"/>
        </w:rPr>
        <w:t xml:space="preserve"> and Rim Association, Inc.</w:t>
      </w:r>
    </w:p>
    <w:p w:rsid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F5A8E">
        <w:rPr>
          <w:rFonts w:ascii="Arial" w:eastAsia="Calibri" w:hAnsi="Arial" w:cs="Arial"/>
          <w:lang w:val="en-GB"/>
        </w:rPr>
        <w:t xml:space="preserve">For the “RB42,” in addition to a new belt structure for large-size radial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>s and a specialized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mould profile, YOKOHAMA utilizes an exclusive tread compound, also newly developed for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large-size radial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>s. The result is excellent wear resistance, cut resistance and durability. As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a tread pattern, a block tread pattern is employed, which balances wear resistance, traction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and efficient mud ejection.</w:t>
      </w:r>
    </w:p>
    <w:p w:rsid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BF5A8E" w:rsidRPr="00BF5A8E" w:rsidRDefault="00BF5A8E" w:rsidP="00BF5A8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BF5A8E">
        <w:rPr>
          <w:rFonts w:ascii="Arial" w:eastAsia="Calibri" w:hAnsi="Arial" w:cs="Arial"/>
          <w:lang w:val="en-GB"/>
        </w:rPr>
        <w:t>“Deploying High-Value-Added Products Globally” is part of YOKOHAMA’s growth strategy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for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>s in Phase III of its “Medium-Term Management Plan: Grand Design 100 (GD100).”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Large-size radial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>s for construction and mining vehicles are one such value-added product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with which YOKOHAMA can highlight its performance superiority. The global production of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mineral resources is intensifying and with it over the medium and long term is increasing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 xml:space="preserve">demand for large- and ultra-large radial </w:t>
      </w:r>
      <w:r>
        <w:rPr>
          <w:rFonts w:ascii="Arial" w:eastAsia="Calibri" w:hAnsi="Arial" w:cs="Arial"/>
          <w:lang w:val="en-GB"/>
        </w:rPr>
        <w:t>tyre</w:t>
      </w:r>
      <w:r w:rsidRPr="00BF5A8E">
        <w:rPr>
          <w:rFonts w:ascii="Arial" w:eastAsia="Calibri" w:hAnsi="Arial" w:cs="Arial"/>
          <w:lang w:val="en-GB"/>
        </w:rPr>
        <w:t>s. In this circumstance, YOKOHAMA intends to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expand its presence in the mineral resources development sector through this official release</w:t>
      </w:r>
      <w:r>
        <w:rPr>
          <w:rFonts w:ascii="Arial" w:eastAsia="Calibri" w:hAnsi="Arial" w:cs="Arial"/>
          <w:lang w:val="en-GB"/>
        </w:rPr>
        <w:t xml:space="preserve"> </w:t>
      </w:r>
      <w:r w:rsidRPr="00BF5A8E">
        <w:rPr>
          <w:rFonts w:ascii="Arial" w:eastAsia="Calibri" w:hAnsi="Arial" w:cs="Arial"/>
          <w:lang w:val="en-GB"/>
        </w:rPr>
        <w:t>of the large-size “RB42.”</w:t>
      </w: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  <w:r>
        <w:rPr>
          <w:rFonts w:ascii="Arial" w:eastAsia="MidashiGoPro-MB31-Identity-H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5172710</wp:posOffset>
            </wp:positionV>
            <wp:extent cx="1835150" cy="2535555"/>
            <wp:effectExtent l="19050" t="0" r="0" b="0"/>
            <wp:wrapSquare wrapText="bothSides"/>
            <wp:docPr id="1" name="Bild 1" descr="M:\Marketing\Web\New Website\Content\Press\2013_06_27_OTR_new_product\YOKOHAMA_R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6_27_OTR_new_product\YOKOHAMA_RB4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BF5A8E" w:rsidRDefault="00BF5A8E" w:rsidP="00BF5A8E">
      <w:pPr>
        <w:jc w:val="both"/>
        <w:rPr>
          <w:rFonts w:ascii="Arial" w:eastAsia="MidashiGoPro-MB31-Identity-H" w:hAnsi="Arial" w:cs="Arial"/>
        </w:rPr>
      </w:pPr>
    </w:p>
    <w:p w:rsidR="009E4272" w:rsidRPr="00BF5A8E" w:rsidRDefault="00BF5A8E" w:rsidP="00BF5A8E">
      <w:pPr>
        <w:jc w:val="center"/>
        <w:rPr>
          <w:rFonts w:ascii="Arial" w:hAnsi="Arial" w:cs="Arial"/>
        </w:rPr>
      </w:pPr>
      <w:r w:rsidRPr="00BF5A8E">
        <w:rPr>
          <w:rFonts w:ascii="Arial" w:eastAsia="MidashiGoPro-MB31-Identity-H" w:hAnsi="Arial" w:cs="Arial"/>
        </w:rPr>
        <w:t>“</w:t>
      </w:r>
      <w:r w:rsidRPr="00BF5A8E">
        <w:rPr>
          <w:rFonts w:ascii="Arial" w:eastAsia="Calibri" w:hAnsi="Arial" w:cs="Arial"/>
          <w:b/>
          <w:bCs/>
          <w:i/>
          <w:iCs/>
        </w:rPr>
        <w:t>RB42”</w:t>
      </w:r>
    </w:p>
    <w:sectPr w:rsidR="009E4272" w:rsidRPr="00BF5A8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dashiGoPro-MB31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32F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32F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65D04"/>
    <w:rsid w:val="002732F7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8E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2013-06-27T15:54:00Z</dcterms:created>
  <dcterms:modified xsi:type="dcterms:W3CDTF">2013-06-27T15:55:00Z</dcterms:modified>
</cp:coreProperties>
</file>